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华文中宋" w:hAnsi="华文中宋" w:eastAsia="华文中宋" w:cs="华文中宋"/>
          <w:sz w:val="36"/>
          <w:szCs w:val="36"/>
        </w:rPr>
      </w:pPr>
      <w:bookmarkStart w:id="0" w:name="_GoBack"/>
      <w:r>
        <w:rPr>
          <w:rFonts w:hint="eastAsia" w:ascii="华文中宋" w:hAnsi="华文中宋" w:eastAsia="华文中宋" w:cs="华文中宋"/>
          <w:sz w:val="36"/>
          <w:szCs w:val="36"/>
        </w:rPr>
        <w:t>研究阐释党的二十大精神重大项目招标选题</w:t>
      </w:r>
    </w:p>
    <w:bookmarkEnd w:id="0"/>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eastAsia" w:ascii="仿宋" w:hAnsi="仿宋" w:eastAsia="仿宋" w:cs="仿宋"/>
          <w:sz w:val="30"/>
          <w:szCs w:val="30"/>
        </w:rPr>
      </w:pPr>
      <w:r>
        <w:rPr>
          <w:rFonts w:hint="eastAsia" w:ascii="仿宋" w:hAnsi="仿宋" w:eastAsia="仿宋" w:cs="仿宋"/>
          <w:sz w:val="30"/>
          <w:szCs w:val="30"/>
        </w:rPr>
        <w:t>（申请者据此可设计具体的研究题目）</w:t>
      </w: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1.党的二十大的主题、历史地位和重大意义研究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2.“两个确立”与新时代十年伟大变革研究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3.党的十八大以来“三件大事”的重大现实意义和深远历史意义研究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4.新时代十年伟大变革的深刻内涵和里程碑意义研究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5.“三个务必”的价值意蕴与实践要求研究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6.中国共产党坚定历史自信增强历史主动的成功经验和现实意义研究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7.以中国式现代化全面推进中华民族伟大复兴的理论与实践研究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8.党的自我革命与跳出治乱兴衰历史周期率研究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9.开辟马克思主义中国化时代化新境界的基本原则和路径方法研究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10.新时代中国共产党推进理论创新的理论和实践逻辑研究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11.以“两个结合”继续推进马克思主义中国化时代化研究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12.习近平新时代中国特色社会主义思想的世界观和方法论研究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13.中华优秀传统文化与科学社会主义价值观主张的高度契合性研究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14.新时代新征程中国共产党的使命任务研究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15.中国式现代化的中国特色和本质要求研究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16.中国式现代化的历史脉络与推进路径研究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17.中国式现代化的评价指标与发展规律研究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18.中国式现代化建设中传承中华文明的内涵与价值研究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19.中国式现代化建设中坚持改革开放的目标与重点任务研究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20.超大规模人口国家现代化建设的特点、机遇与挑战研究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21.中等发达国家经济发展水平和社会发展特征研究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22.全面建设社会主义现代化国家必须牢牢把握的重大原则研究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23.在高质量发展中促进共同富裕的制度设计研究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24.新时代中国共产党坚持发扬斗争精神研究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25.世界百年未有之大变局加速演进的动因、趋势与影响研究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26.实现第二个百年奋斗目标新的赶考之路上需防范的重大风险研究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27.坚持把国家和民族发展放在自己力量的基点上重大论断的重大意义和基本要求研究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28.2035年基本实现社会主义现代化的主要标志和重要指标研究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29.以高质量发展推进现代化建设的核心要求与制度保障研究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30.未来15年保持经济运行在合理区间的对策研究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31.实施扩大内需战略同深化供给侧结构性改革有机结合的重大举措研究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32.新时期构建现代化经济体系的目标与重点任务研究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33.构建高水平社会主义市场经济体制的目标与重点任务研究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34.深化要素市场化改革、建设高标准市场体系的重点任务研究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35.重点产业链供应链韧性和安全水平评估与对策研究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36.推进城乡融合和区域协调发展研究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37.国有企业在中国式现代化建设中的使命和任务研究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38.促进各种类型企业平等发展公平竞争的体制机制和政策体系研究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39.深化金融体制改革和守住不发生系统性风险底线研究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40.依法规范和引导资本健康发展研究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41.现代化产业体系的评估指标、发展规律与路径选择研究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42.促进数字经济与实体经济深度融合研究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43.建设农业强国的主要目标、重点任务与对策研究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44.建设宜居宜业和美乡村的基本内涵和重点任务研究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45.构建优势互补、高质量发展的区域经济布局和国土空间体系研究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46.构建大中小城市协调发展格局研究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47.高水平对外开放的新目标新任务研究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48.新时期稳步扩大制度型开放的内涵、目标和重点任务研究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49.新时期开放中提升国际循环质量和水平问题研究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50.依托我国超大规模市场优势增强国内国际市场与资源联动的机制与路径研究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51.营造市场化、法治化、国际化一流营商环境研究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52.维护多元稳定的国际经济格局和经贸关系研究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53.促进教育与科技创新、经济发展更好结合研究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54.提升国家创新体系整体效能研究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55.打赢关键核心技术攻坚战的目标、主攻方向与对策研究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56.加快建设世界重要人才中心和创新高地研究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57.强化现代化建设人才支撑的实现路径与对策研究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58.全过程人民民主的治理效能与实现路径研究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59.坚持走中国人权发展道路研究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60.坚持党的领导、统一战线、协商民主有机结合研究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61.完善基层直接民主制度体系和工作体系研究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62.完善大统战工作格局研究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63.中国特色解决民族问题的道路研究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64.建设中国特色社会主义法治体系研究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65.健全保证宪法全面实施的制度体系研究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66.加强重点领域、新兴领域、涉外领域立法研究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67.深化行政执法体制改革研究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68.深化司法体制综合配套改革的进展与成效研究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69.传承中华优秀传统法律文化研究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70.提升社会治理法治化水平研究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71.推进文化自信自强的时代背景与现实途径研究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72.建设具有强大凝聚力和引领力的社会主义意识形态研究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73.健全网络综合治理体系研究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74.弘扬以伟大建党精神为源头的中国共产党人精神谱系研究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75.完善思想政治工作体系研究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76.推进城乡精神文明建设融合发展研究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77.健全现代公共文化服务体系研究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78.推进文化和旅游深度融合发展研究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79.增强中华文明传播力影响力研究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80.增强公共服务均衡性和可及性研究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81.规范收入分配秩序和财富积累机制研究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82.新征程上就业面临的突出难题与对策研究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83.健全多层次社会保障体系研究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84.实施积极应对人口老龄化国家战略研究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85.深化医药卫生体制改革研究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86.美丽中国建设目标、任务和路径研究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87.山水林田湖草沙一体化保护和系统治理研究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88.协同推进降碳、减污、扩绿、增长的体制机制研究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89.健全现代环境治理体系研究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90.推进以国家公园为主体的自然保护地体系建设研究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91.统筹推进碳达峰碳中和与经济社会协同发展研究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92.新型能源体系建设思路与对策研究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93.积极参与应对气候变化全球治理研究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94.贯彻总体国家安全观体制机制和路径研究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95.以加快构建新安全格局保障新发展格局研究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96.健全国家安全工作体系重点问题研究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97.重点领域国家安全风险防范和应对能力现代化研究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98.新时代公共安全应急框架体系研究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99.健全共建共治共享的社会治理制度研究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100.以新时代党的强军思想指导新域新质作战力量发展研究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101.巩固提高一体化国家战略体系和能力研究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102.坚持和完善“一国两制”制度体系研究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103.完善特别行政区司法制度和法律体系研究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104.新时代党解决台湾问题的总体方略研究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105.世界动荡变革期的特点、影响及对策研究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106.以中国新发展为世界提供新机遇的路径与策略研究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107.全球治理面临的主要挑战和中国方案研究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108.协调推进全球发展倡议和全球安全倡议路径研究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109.全人类共同价值与构建人类命运共同体重大理念研究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110.中国共产党所面对的大党独有难题及应对策略研究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111.以党的自我革命引领社会革命研究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112.完善党的自我革命制度规范体系研究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113.完善党内法规制度体系研究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114.坚持不敢腐、不能腐、不想腐一体推进研究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115.推进反腐败国家立法研究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116.深化对“五个必由之路”规律性认识研究</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仿宋">
    <w:panose1 w:val="02010609060101010101"/>
    <w:charset w:val="86"/>
    <w:family w:val="auto"/>
    <w:pitch w:val="default"/>
    <w:sig w:usb0="00000000" w:usb1="00000000" w:usb2="00000000" w:usb3="00000000" w:csb0="00160000" w:csb1="00000000"/>
  </w:font>
  <w:font w:name="华文中宋">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5C191E"/>
    <w:rsid w:val="3F5C1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Office_4.2.2.6880_F1E327BC-269C-435d-A152-05C5408002CA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2022-12-02T10:41:00Z</dcterms:created>
  <dc:creator>邹家珉</dc:creator>
  <cp:lastModifiedBy>邹家珉</cp:lastModifiedBy>
  <dcterms:modified xsi:type="dcterms:W3CDTF">2022-12-02T10:42:05Z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2052-4.2.2.6880</vt:lpwstr>
  </property>
  <property fmtid="{D5CDD505-2E9C-101B-9397-08002B2CF9AE}" pid="3" name="ICV">
    <vt:lpwstr>3AB34B3D8A84CDB5D26589637DBC8817</vt:lpwstr>
  </property>
</Properties>
</file>