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附件一：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2017年上海政法学院研究生涉外高端律师暑期学校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青年教师报名表</w:t>
      </w:r>
    </w:p>
    <w:tbl>
      <w:tblPr>
        <w:tblStyle w:val="4"/>
        <w:tblW w:w="87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2173"/>
        <w:gridCol w:w="1702"/>
        <w:gridCol w:w="1084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8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是否申请住宿</w:t>
            </w:r>
          </w:p>
        </w:tc>
        <w:tc>
          <w:tcPr>
            <w:tcW w:w="108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4959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最高学位</w:t>
            </w:r>
          </w:p>
        </w:tc>
        <w:tc>
          <w:tcPr>
            <w:tcW w:w="6519" w:type="dxa"/>
            <w:gridSpan w:val="4"/>
          </w:tcPr>
          <w:p>
            <w:pPr>
              <w:ind w:firstLine="420" w:firstLineChars="1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□学士    □硕士    □博士    □其他：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固定电话</w:t>
            </w: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移动电话</w:t>
            </w:r>
          </w:p>
        </w:tc>
        <w:tc>
          <w:tcPr>
            <w:tcW w:w="2644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传真</w:t>
            </w: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644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毕业院校及专业</w:t>
            </w: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导师姓名</w:t>
            </w:r>
          </w:p>
        </w:tc>
        <w:tc>
          <w:tcPr>
            <w:tcW w:w="2644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6519" w:type="dxa"/>
            <w:gridSpan w:val="4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所属专业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及研究成果</w:t>
            </w:r>
          </w:p>
        </w:tc>
        <w:tc>
          <w:tcPr>
            <w:tcW w:w="6519" w:type="dxa"/>
            <w:gridSpan w:val="4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通讯地址及邮编</w:t>
            </w:r>
          </w:p>
        </w:tc>
        <w:tc>
          <w:tcPr>
            <w:tcW w:w="6519" w:type="dxa"/>
            <w:gridSpan w:val="4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187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外语水平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语种</w:t>
            </w:r>
          </w:p>
        </w:tc>
        <w:tc>
          <w:tcPr>
            <w:tcW w:w="170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考试类型</w:t>
            </w:r>
          </w:p>
        </w:tc>
        <w:tc>
          <w:tcPr>
            <w:tcW w:w="2644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187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44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18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有无出国留学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交流、访问经历</w:t>
            </w:r>
          </w:p>
        </w:tc>
        <w:tc>
          <w:tcPr>
            <w:tcW w:w="2173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所到国家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及交流时间</w:t>
            </w:r>
          </w:p>
        </w:tc>
        <w:tc>
          <w:tcPr>
            <w:tcW w:w="2644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21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其他情况说明</w:t>
            </w:r>
          </w:p>
        </w:tc>
        <w:tc>
          <w:tcPr>
            <w:tcW w:w="6519" w:type="dxa"/>
            <w:gridSpan w:val="4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8706" w:type="dxa"/>
            <w:gridSpan w:val="5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本人承诺上述内容属实。</w:t>
            </w:r>
          </w:p>
          <w:p>
            <w:pPr>
              <w:ind w:firstLine="5740" w:firstLineChars="20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</w:t>
            </w:r>
          </w:p>
        </w:tc>
      </w:tr>
    </w:tbl>
    <w:p>
      <w:pPr>
        <w:adjustRightInd w:val="0"/>
        <w:snapToGrid w:val="0"/>
      </w:pPr>
      <w:r>
        <w:rPr>
          <w:rFonts w:hint="eastAsia" w:ascii="宋体" w:hAnsi="宋体"/>
          <w:szCs w:val="21"/>
        </w:rPr>
        <w:t>注：此表复印亦有效。</w:t>
      </w:r>
      <w:r>
        <w:rPr>
          <w:rFonts w:hint="eastAsia" w:ascii="宋体" w:hAnsi="宋体"/>
          <w:color w:val="000000"/>
          <w:szCs w:val="21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F31E3"/>
    <w:rsid w:val="737F31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