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1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</w:rPr>
        <w:t>附</w:t>
      </w:r>
      <w:r>
        <w:rPr>
          <w:rFonts w:hint="eastAsia" w:eastAsia="黑体"/>
          <w:sz w:val="32"/>
          <w:szCs w:val="32"/>
          <w:lang w:eastAsia="zh-CN"/>
        </w:rPr>
        <w:t>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1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第五次全国经济普查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jc w:val="center"/>
        <w:textAlignment w:val="auto"/>
        <w:outlineLvl w:val="1"/>
        <w:rPr>
          <w:rFonts w:hint="eastAsia" w:ascii="方正小标宋_GBK" w:hAnsi="方正小标宋_GBK" w:eastAsia="方正小标宋_GBK" w:cs="方正小标宋_GBK"/>
          <w:sz w:val="44"/>
          <w:szCs w:val="44"/>
          <w:lang w:val="en-US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投入产出调查研究课题方向</w:t>
      </w:r>
    </w:p>
    <w:tbl>
      <w:tblPr>
        <w:tblStyle w:val="15"/>
        <w:tblW w:w="8603" w:type="dxa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6150"/>
        <w:gridCol w:w="1668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6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研究方向</w:t>
            </w:r>
          </w:p>
        </w:tc>
        <w:tc>
          <w:tcPr>
            <w:tcW w:w="16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类别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6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left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基于投入产出模型的经济高质量发展研究</w:t>
            </w:r>
          </w:p>
        </w:tc>
        <w:tc>
          <w:tcPr>
            <w:tcW w:w="16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重大研究类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6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left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新质生产力的测度及对经济增长影响的研究</w:t>
            </w:r>
          </w:p>
        </w:tc>
        <w:tc>
          <w:tcPr>
            <w:tcW w:w="16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重点研究类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</w:tblPrEx>
        <w:trPr>
          <w:trHeight w:val="513" w:hRule="atLeas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6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left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基于投入产出表的产业链供应链韧性测度研究</w:t>
            </w:r>
          </w:p>
        </w:tc>
        <w:tc>
          <w:tcPr>
            <w:tcW w:w="16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重</w:t>
            </w:r>
            <w:r>
              <w:rPr>
                <w:rFonts w:ascii="宋体" w:hAnsi="宋体" w:cs="宋体"/>
                <w:kern w:val="0"/>
                <w:sz w:val="22"/>
                <w:lang w:bidi="ar"/>
              </w:rPr>
              <w:t>点</w:t>
            </w: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研究类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6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left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产业结构升级助推中国式现代化的测度研究</w:t>
            </w:r>
          </w:p>
        </w:tc>
        <w:tc>
          <w:tcPr>
            <w:tcW w:w="16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重大研究类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6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left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基于投入产出表的全国统一大市场建设研究</w:t>
            </w:r>
          </w:p>
        </w:tc>
        <w:tc>
          <w:tcPr>
            <w:tcW w:w="16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重点研究类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6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left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基于投入产出表的“双循环”测度研究</w:t>
            </w:r>
          </w:p>
        </w:tc>
        <w:tc>
          <w:tcPr>
            <w:tcW w:w="16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重点研究类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</w:tblPrEx>
        <w:trPr>
          <w:trHeight w:val="513" w:hRule="atLeas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6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left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全球价值链重构对我国经济的影响</w:t>
            </w:r>
          </w:p>
        </w:tc>
        <w:tc>
          <w:tcPr>
            <w:tcW w:w="16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重大研究类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6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left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从投入产出视角看国际贸易平衡问题</w:t>
            </w:r>
          </w:p>
        </w:tc>
        <w:tc>
          <w:tcPr>
            <w:tcW w:w="16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重点研究类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6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left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数字经济与实体经济融合的投入产出测度研究</w:t>
            </w:r>
          </w:p>
        </w:tc>
        <w:tc>
          <w:tcPr>
            <w:tcW w:w="16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重大研究类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6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left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基于投入产出表的数字经济产业关联效应研究</w:t>
            </w:r>
          </w:p>
        </w:tc>
        <w:tc>
          <w:tcPr>
            <w:tcW w:w="16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重点研究类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</w:tblPrEx>
        <w:trPr>
          <w:trHeight w:val="513" w:hRule="atLeas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6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left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数字经济供给使用表的编制研究</w:t>
            </w:r>
          </w:p>
        </w:tc>
        <w:tc>
          <w:tcPr>
            <w:tcW w:w="16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重点研究类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left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投入产出技术应用于“双碳”目标实现路径的研究</w:t>
            </w:r>
          </w:p>
        </w:tc>
        <w:tc>
          <w:tcPr>
            <w:tcW w:w="16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重点研究类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6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left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基于投入产出表的我国能源转型及对分行业碳排放影响研究</w:t>
            </w:r>
          </w:p>
        </w:tc>
        <w:tc>
          <w:tcPr>
            <w:tcW w:w="16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重大研究类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6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left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中国经济内循环测度及区域间产业转移路径及对策</w:t>
            </w:r>
          </w:p>
        </w:tc>
        <w:tc>
          <w:tcPr>
            <w:tcW w:w="16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重点研究类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</w:tblPrEx>
        <w:trPr>
          <w:trHeight w:val="592" w:hRule="atLeas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6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left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基于区域间投入产出模型的产业关联和区域协同发展研究</w:t>
            </w:r>
          </w:p>
        </w:tc>
        <w:tc>
          <w:tcPr>
            <w:tcW w:w="16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重点研究类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type w:val="continuous"/>
      <w:pgSz w:w="11906" w:h="16838"/>
      <w:pgMar w:top="1474" w:right="1474" w:bottom="1361" w:left="1588" w:header="851" w:footer="119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720" w:num="1"/>
      <w:docGrid w:type="lines" w:linePitch="315" w:charSpace="59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Tahoma">
    <w:altName w:val="Droid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microsoft.com/office/2006/relationships/keyMapCustomizations" Target="customizations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